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1D" w:rsidRPr="00B13B1D" w:rsidRDefault="00B13B1D" w:rsidP="00B13B1D">
      <w:pPr>
        <w:pStyle w:val="ConsPlusNormal"/>
        <w:spacing w:before="220"/>
        <w:jc w:val="center"/>
        <w:rPr>
          <w:rFonts w:ascii="Arial Narrow" w:hAnsi="Arial Narrow"/>
          <w:b/>
          <w:sz w:val="24"/>
          <w:szCs w:val="24"/>
        </w:rPr>
      </w:pPr>
      <w:r w:rsidRPr="00B13B1D">
        <w:rPr>
          <w:rFonts w:ascii="Arial Narrow" w:hAnsi="Arial Narrow"/>
          <w:b/>
          <w:sz w:val="24"/>
          <w:szCs w:val="24"/>
        </w:rPr>
        <w:t>Общество с ограниченной ответственностью «Стартер»</w:t>
      </w:r>
    </w:p>
    <w:p w:rsidR="00B13B1D" w:rsidRPr="00B13B1D" w:rsidRDefault="00B13B1D" w:rsidP="00B13B1D">
      <w:pPr>
        <w:pStyle w:val="ConsPlusNormal"/>
        <w:spacing w:before="220"/>
        <w:jc w:val="center"/>
        <w:rPr>
          <w:rFonts w:ascii="Arial Narrow" w:hAnsi="Arial Narrow"/>
          <w:sz w:val="24"/>
          <w:szCs w:val="24"/>
        </w:rPr>
      </w:pPr>
      <w:r w:rsidRPr="00B13B1D">
        <w:rPr>
          <w:rFonts w:ascii="Arial Narrow" w:hAnsi="Arial Narrow"/>
          <w:sz w:val="24"/>
          <w:szCs w:val="24"/>
        </w:rPr>
        <w:t>ПРИКАЗ</w:t>
      </w:r>
    </w:p>
    <w:tbl>
      <w:tblPr>
        <w:tblStyle w:val="a4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674"/>
      </w:tblGrid>
      <w:tr w:rsidR="00B13B1D" w:rsidRPr="00B13B1D" w:rsidTr="002F163E">
        <w:trPr>
          <w:trHeight w:val="283"/>
        </w:trPr>
        <w:tc>
          <w:tcPr>
            <w:tcW w:w="4535" w:type="dxa"/>
            <w:vAlign w:val="center"/>
          </w:tcPr>
          <w:p w:rsidR="00B13B1D" w:rsidRPr="00B13B1D" w:rsidRDefault="00B13B1D" w:rsidP="002F163E">
            <w:pPr>
              <w:pStyle w:val="ConsPlusNormal"/>
              <w:spacing w:before="22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B13B1D">
              <w:rPr>
                <w:rFonts w:ascii="Arial Narrow" w:hAnsi="Arial Narrow"/>
                <w:sz w:val="24"/>
                <w:szCs w:val="24"/>
              </w:rPr>
              <w:t>от</w:t>
            </w:r>
            <w:proofErr w:type="gramEnd"/>
            <w:r w:rsidRPr="00B13B1D">
              <w:rPr>
                <w:rFonts w:ascii="Arial Narrow" w:hAnsi="Arial Narrow"/>
                <w:sz w:val="24"/>
                <w:szCs w:val="24"/>
              </w:rPr>
              <w:t xml:space="preserve"> 29.05.2020</w:t>
            </w:r>
          </w:p>
        </w:tc>
        <w:tc>
          <w:tcPr>
            <w:tcW w:w="4674" w:type="dxa"/>
            <w:vAlign w:val="center"/>
          </w:tcPr>
          <w:p w:rsidR="00B13B1D" w:rsidRPr="00B13B1D" w:rsidRDefault="00B13B1D" w:rsidP="002F163E">
            <w:pPr>
              <w:pStyle w:val="ConsPlusNormal"/>
              <w:spacing w:before="2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B13B1D">
              <w:rPr>
                <w:rFonts w:ascii="Arial Narrow" w:hAnsi="Arial Narrow"/>
                <w:sz w:val="24"/>
                <w:szCs w:val="24"/>
              </w:rPr>
              <w:t>№ 121/66</w:t>
            </w:r>
          </w:p>
        </w:tc>
      </w:tr>
    </w:tbl>
    <w:p w:rsidR="00B13B1D" w:rsidRPr="00B13B1D" w:rsidRDefault="00B13B1D" w:rsidP="00B13B1D">
      <w:pPr>
        <w:contextualSpacing/>
        <w:jc w:val="center"/>
        <w:rPr>
          <w:rFonts w:ascii="Arial Narrow" w:hAnsi="Arial Narrow" w:cstheme="minorHAnsi"/>
          <w:color w:val="000000"/>
          <w:szCs w:val="24"/>
        </w:rPr>
      </w:pPr>
    </w:p>
    <w:p w:rsidR="00B13B1D" w:rsidRPr="00B13B1D" w:rsidRDefault="00B13B1D" w:rsidP="00B13B1D">
      <w:pPr>
        <w:ind w:firstLine="567"/>
        <w:contextualSpacing/>
        <w:jc w:val="center"/>
        <w:rPr>
          <w:rFonts w:ascii="Arial Narrow" w:hAnsi="Arial Narrow" w:cstheme="minorHAnsi"/>
          <w:color w:val="000000"/>
          <w:szCs w:val="24"/>
        </w:rPr>
      </w:pPr>
      <w:bookmarkStart w:id="0" w:name="_GoBack"/>
      <w:r w:rsidRPr="00B13B1D">
        <w:rPr>
          <w:rFonts w:ascii="Arial Narrow" w:hAnsi="Arial Narrow" w:cstheme="minorHAnsi"/>
          <w:color w:val="000000"/>
          <w:szCs w:val="24"/>
        </w:rPr>
        <w:t>О назначении ответственных лиц за проведение дезинфекции</w:t>
      </w:r>
    </w:p>
    <w:bookmarkEnd w:id="0"/>
    <w:p w:rsidR="00B13B1D" w:rsidRPr="00B13B1D" w:rsidRDefault="00B13B1D" w:rsidP="00B13B1D">
      <w:pPr>
        <w:ind w:firstLine="567"/>
        <w:contextualSpacing/>
        <w:jc w:val="center"/>
        <w:rPr>
          <w:rFonts w:ascii="Arial Narrow" w:hAnsi="Arial Narrow" w:cstheme="minorHAnsi"/>
          <w:color w:val="000000"/>
          <w:szCs w:val="24"/>
        </w:rPr>
      </w:pPr>
    </w:p>
    <w:p w:rsidR="00B13B1D" w:rsidRPr="00B13B1D" w:rsidRDefault="00B13B1D" w:rsidP="00B13B1D">
      <w:pPr>
        <w:ind w:firstLine="567"/>
        <w:contextualSpacing/>
        <w:jc w:val="both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В связи с возобновлением деятельности ООО «Стартер» в период действия режима повышенной готовности в г. Москве</w:t>
      </w:r>
    </w:p>
    <w:p w:rsidR="00B13B1D" w:rsidRPr="00B13B1D" w:rsidRDefault="00B13B1D" w:rsidP="00B13B1D">
      <w:pPr>
        <w:ind w:firstLine="567"/>
        <w:contextualSpacing/>
        <w:jc w:val="both"/>
        <w:rPr>
          <w:rFonts w:ascii="Arial Narrow" w:hAnsi="Arial Narrow" w:cstheme="minorHAnsi"/>
          <w:color w:val="000000"/>
          <w:szCs w:val="24"/>
        </w:rPr>
      </w:pPr>
    </w:p>
    <w:p w:rsidR="00B13B1D" w:rsidRPr="00B13B1D" w:rsidRDefault="00B13B1D" w:rsidP="00B13B1D">
      <w:pPr>
        <w:contextualSpacing/>
        <w:jc w:val="center"/>
        <w:outlineLvl w:val="0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ПРИКАЗЫВАЮ:</w:t>
      </w:r>
    </w:p>
    <w:p w:rsidR="00B13B1D" w:rsidRPr="00B13B1D" w:rsidRDefault="00B13B1D" w:rsidP="00B13B1D">
      <w:pPr>
        <w:pStyle w:val="a3"/>
        <w:numPr>
          <w:ilvl w:val="0"/>
          <w:numId w:val="1"/>
        </w:numPr>
        <w:ind w:left="426"/>
        <w:jc w:val="both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Назначить ответственным за проведение дезинфекции начальника административно-хозяйственного управления Ермакова В.Н.</w:t>
      </w:r>
    </w:p>
    <w:p w:rsidR="00B13B1D" w:rsidRPr="00B13B1D" w:rsidRDefault="00B13B1D" w:rsidP="00B13B1D">
      <w:pPr>
        <w:pStyle w:val="a3"/>
        <w:numPr>
          <w:ilvl w:val="0"/>
          <w:numId w:val="1"/>
        </w:numPr>
        <w:ind w:left="426"/>
        <w:jc w:val="both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Начальнику административно-хозяйственного управления Ермакову В.Н. ежедневно начиная с 01.06.2020:</w:t>
      </w:r>
    </w:p>
    <w:p w:rsidR="00B13B1D" w:rsidRPr="00B13B1D" w:rsidRDefault="00B13B1D" w:rsidP="00B13B1D">
      <w:pPr>
        <w:pStyle w:val="a3"/>
        <w:numPr>
          <w:ilvl w:val="1"/>
          <w:numId w:val="1"/>
        </w:numPr>
        <w:jc w:val="both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Осуществлять контроль за дезинфекцией производственных и складских помещений, офисов, помещений общего пользования (санузлов, лифтов, контрольно-пропускных пунктов, столовой, коридоров);</w:t>
      </w:r>
    </w:p>
    <w:p w:rsidR="00B13B1D" w:rsidRPr="00B13B1D" w:rsidRDefault="00B13B1D" w:rsidP="00B13B1D">
      <w:pPr>
        <w:pStyle w:val="a3"/>
        <w:numPr>
          <w:ilvl w:val="1"/>
          <w:numId w:val="1"/>
        </w:numPr>
        <w:jc w:val="both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Передавать сведения о расходе дезинфицирующих средств начальнику отдела материального обеспечения Голикову В.Н.</w:t>
      </w:r>
    </w:p>
    <w:p w:rsidR="00B13B1D" w:rsidRPr="00B13B1D" w:rsidRDefault="00B13B1D" w:rsidP="00B13B1D">
      <w:pPr>
        <w:pStyle w:val="a3"/>
        <w:numPr>
          <w:ilvl w:val="0"/>
          <w:numId w:val="1"/>
        </w:numPr>
        <w:ind w:left="426"/>
        <w:jc w:val="both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Начальнику отдела материального обеспечения Голикову В.Н. ежедневно обеспечивать наличие дезинфицирующих средств на складе бытовой химии в достаточном количестве.</w:t>
      </w:r>
    </w:p>
    <w:p w:rsidR="00B13B1D" w:rsidRPr="00B13B1D" w:rsidRDefault="00B13B1D" w:rsidP="00B13B1D">
      <w:pPr>
        <w:pStyle w:val="a3"/>
        <w:numPr>
          <w:ilvl w:val="0"/>
          <w:numId w:val="1"/>
        </w:numPr>
        <w:ind w:left="426"/>
        <w:jc w:val="both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Назначить ответственным за ведение документации по мероприятиям в рамках проведения дезинфекции главного специалиста по охране труда Руденко Е.Д.</w:t>
      </w:r>
    </w:p>
    <w:p w:rsidR="00B13B1D" w:rsidRPr="00B13B1D" w:rsidRDefault="00B13B1D" w:rsidP="00B13B1D">
      <w:pPr>
        <w:pStyle w:val="a3"/>
        <w:numPr>
          <w:ilvl w:val="0"/>
          <w:numId w:val="1"/>
        </w:numPr>
        <w:ind w:left="426"/>
        <w:jc w:val="both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Главному специалисту по охране труда Руденко Е.Д.:</w:t>
      </w:r>
    </w:p>
    <w:p w:rsidR="00B13B1D" w:rsidRPr="00B13B1D" w:rsidRDefault="00B13B1D" w:rsidP="00B13B1D">
      <w:pPr>
        <w:pStyle w:val="a3"/>
        <w:numPr>
          <w:ilvl w:val="1"/>
          <w:numId w:val="1"/>
        </w:numPr>
        <w:jc w:val="both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Разработать в течение 2-х рабочих дней с момента подписания настоящего Приказа график проведения дезинфекции и согласовать его с начальником административно-хозяйственного управления Ермаковым В.Н.;</w:t>
      </w:r>
    </w:p>
    <w:p w:rsidR="00B13B1D" w:rsidRPr="00B13B1D" w:rsidRDefault="00B13B1D" w:rsidP="00B13B1D">
      <w:pPr>
        <w:pStyle w:val="a3"/>
        <w:numPr>
          <w:ilvl w:val="1"/>
          <w:numId w:val="1"/>
        </w:numPr>
        <w:jc w:val="both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В течение 1-го рабочего дня с момента согласования разослать график, указанный в п. 5.1 настоящего Приказа, руководителям подразделений по списку корпоративной электронной почты.</w:t>
      </w:r>
    </w:p>
    <w:p w:rsidR="00B13B1D" w:rsidRPr="00B13B1D" w:rsidRDefault="00B13B1D" w:rsidP="00B13B1D">
      <w:pPr>
        <w:pStyle w:val="a3"/>
        <w:numPr>
          <w:ilvl w:val="0"/>
          <w:numId w:val="1"/>
        </w:numPr>
        <w:ind w:left="426"/>
        <w:jc w:val="both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Руководителям подразделений:</w:t>
      </w:r>
    </w:p>
    <w:p w:rsidR="00B13B1D" w:rsidRPr="00B13B1D" w:rsidRDefault="00B13B1D" w:rsidP="00B13B1D">
      <w:pPr>
        <w:pStyle w:val="a3"/>
        <w:numPr>
          <w:ilvl w:val="1"/>
          <w:numId w:val="1"/>
        </w:numPr>
        <w:jc w:val="both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Ознакомить работников с настоящим Приказом в течение 2-х рабочих дней с момента его подписания.</w:t>
      </w:r>
    </w:p>
    <w:p w:rsidR="00B13B1D" w:rsidRPr="00B13B1D" w:rsidRDefault="00B13B1D" w:rsidP="00B13B1D">
      <w:pPr>
        <w:pStyle w:val="a3"/>
        <w:numPr>
          <w:ilvl w:val="1"/>
          <w:numId w:val="1"/>
        </w:numPr>
        <w:jc w:val="both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Ознакомить работников с графиком проведения дезинфекции в течение 1-го рабочего дня с момента его получения по электронной почте под подпись.</w:t>
      </w:r>
    </w:p>
    <w:p w:rsidR="00B13B1D" w:rsidRPr="00B13B1D" w:rsidRDefault="00B13B1D" w:rsidP="00B13B1D">
      <w:pPr>
        <w:pStyle w:val="a3"/>
        <w:numPr>
          <w:ilvl w:val="0"/>
          <w:numId w:val="1"/>
        </w:numPr>
        <w:ind w:left="426"/>
        <w:jc w:val="both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Работникам минимизировать посещение помещений в периоды времени, на которые запланирована дезинфекция по графику.</w:t>
      </w:r>
    </w:p>
    <w:p w:rsidR="00B13B1D" w:rsidRPr="00B13B1D" w:rsidRDefault="00B13B1D" w:rsidP="00B13B1D">
      <w:pPr>
        <w:pStyle w:val="a3"/>
        <w:numPr>
          <w:ilvl w:val="0"/>
          <w:numId w:val="1"/>
        </w:numPr>
        <w:ind w:left="426"/>
        <w:jc w:val="both"/>
        <w:rPr>
          <w:rFonts w:ascii="Arial Narrow" w:hAnsi="Arial Narrow" w:cstheme="minorHAnsi"/>
          <w:color w:val="000000"/>
          <w:szCs w:val="24"/>
        </w:rPr>
      </w:pPr>
      <w:r w:rsidRPr="00B13B1D">
        <w:rPr>
          <w:rFonts w:ascii="Arial Narrow" w:hAnsi="Arial Narrow" w:cstheme="minorHAnsi"/>
          <w:color w:val="000000"/>
          <w:szCs w:val="24"/>
        </w:rPr>
        <w:t>Контроль за исполнением настоящего Приказа оставляю за собой.</w:t>
      </w:r>
    </w:p>
    <w:p w:rsidR="00B13B1D" w:rsidRPr="00B13B1D" w:rsidRDefault="00B13B1D" w:rsidP="00B13B1D">
      <w:pPr>
        <w:contextualSpacing/>
        <w:jc w:val="both"/>
        <w:rPr>
          <w:rFonts w:ascii="Arial Narrow" w:hAnsi="Arial Narrow" w:cstheme="minorHAnsi"/>
          <w:bCs/>
          <w:color w:val="000000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B13B1D" w:rsidRPr="00B13B1D" w:rsidTr="002F163E">
        <w:tc>
          <w:tcPr>
            <w:tcW w:w="3113" w:type="dxa"/>
          </w:tcPr>
          <w:p w:rsidR="00B13B1D" w:rsidRPr="00B13B1D" w:rsidRDefault="00B13B1D" w:rsidP="002F163E">
            <w:pPr>
              <w:contextualSpacing/>
              <w:rPr>
                <w:rFonts w:ascii="Arial Narrow" w:hAnsi="Arial Narrow" w:cstheme="minorHAnsi"/>
                <w:bCs/>
                <w:color w:val="000000"/>
                <w:szCs w:val="24"/>
              </w:rPr>
            </w:pPr>
            <w:r w:rsidRPr="00B13B1D">
              <w:rPr>
                <w:rFonts w:ascii="Arial Narrow" w:hAnsi="Arial Narrow" w:cstheme="minorHAnsi"/>
                <w:bCs/>
                <w:color w:val="000000"/>
                <w:szCs w:val="24"/>
              </w:rPr>
              <w:t>Генеральный директор</w:t>
            </w:r>
          </w:p>
        </w:tc>
        <w:tc>
          <w:tcPr>
            <w:tcW w:w="3113" w:type="dxa"/>
          </w:tcPr>
          <w:p w:rsidR="00B13B1D" w:rsidRPr="00B13B1D" w:rsidRDefault="00B13B1D" w:rsidP="002F163E">
            <w:pPr>
              <w:contextualSpacing/>
              <w:jc w:val="center"/>
              <w:rPr>
                <w:rFonts w:ascii="Arial Narrow" w:hAnsi="Arial Narrow" w:cstheme="minorHAnsi"/>
                <w:bCs/>
                <w:i/>
                <w:color w:val="4472C4" w:themeColor="accent5"/>
                <w:szCs w:val="24"/>
              </w:rPr>
            </w:pPr>
            <w:r w:rsidRPr="00B13B1D">
              <w:rPr>
                <w:rFonts w:ascii="Arial Narrow" w:hAnsi="Arial Narrow" w:cstheme="minorHAnsi"/>
                <w:bCs/>
                <w:i/>
                <w:color w:val="4472C4" w:themeColor="accent5"/>
                <w:szCs w:val="24"/>
              </w:rPr>
              <w:t>Пименов</w:t>
            </w:r>
          </w:p>
        </w:tc>
        <w:tc>
          <w:tcPr>
            <w:tcW w:w="3114" w:type="dxa"/>
          </w:tcPr>
          <w:p w:rsidR="00B13B1D" w:rsidRPr="00B13B1D" w:rsidRDefault="00B13B1D" w:rsidP="002F163E">
            <w:pPr>
              <w:contextualSpacing/>
              <w:jc w:val="right"/>
              <w:rPr>
                <w:rFonts w:ascii="Arial Narrow" w:hAnsi="Arial Narrow" w:cstheme="minorHAnsi"/>
                <w:bCs/>
                <w:color w:val="000000"/>
                <w:szCs w:val="24"/>
              </w:rPr>
            </w:pPr>
            <w:r w:rsidRPr="00B13B1D">
              <w:rPr>
                <w:rFonts w:ascii="Arial Narrow" w:hAnsi="Arial Narrow" w:cstheme="minorHAnsi"/>
                <w:bCs/>
                <w:color w:val="000000"/>
                <w:szCs w:val="24"/>
              </w:rPr>
              <w:t>А.Ю. Пименов</w:t>
            </w:r>
          </w:p>
        </w:tc>
      </w:tr>
    </w:tbl>
    <w:p w:rsidR="00B13B1D" w:rsidRPr="00B13B1D" w:rsidRDefault="00B13B1D" w:rsidP="00B13B1D">
      <w:pPr>
        <w:contextualSpacing/>
        <w:rPr>
          <w:rFonts w:ascii="Arial Narrow" w:hAnsi="Arial Narrow" w:cstheme="minorHAnsi"/>
          <w:bCs/>
          <w:color w:val="000000"/>
          <w:szCs w:val="24"/>
        </w:rPr>
      </w:pPr>
    </w:p>
    <w:p w:rsidR="00B13B1D" w:rsidRPr="00B13B1D" w:rsidRDefault="00B13B1D" w:rsidP="00B13B1D">
      <w:pPr>
        <w:contextualSpacing/>
        <w:rPr>
          <w:rFonts w:ascii="Arial Narrow" w:hAnsi="Arial Narrow" w:cstheme="minorHAnsi"/>
          <w:bCs/>
          <w:color w:val="000000"/>
          <w:szCs w:val="24"/>
        </w:rPr>
      </w:pPr>
      <w:r w:rsidRPr="00B13B1D">
        <w:rPr>
          <w:rFonts w:ascii="Arial Narrow" w:hAnsi="Arial Narrow" w:cstheme="minorHAnsi"/>
          <w:bCs/>
          <w:color w:val="000000"/>
          <w:szCs w:val="24"/>
        </w:rPr>
        <w:t>С приказом ознакомлены:</w:t>
      </w:r>
    </w:p>
    <w:p w:rsidR="00B13B1D" w:rsidRPr="00B13B1D" w:rsidRDefault="00B13B1D" w:rsidP="00B13B1D">
      <w:pPr>
        <w:contextualSpacing/>
        <w:rPr>
          <w:rFonts w:ascii="Arial Narrow" w:hAnsi="Arial Narrow" w:cstheme="minorHAnsi"/>
          <w:bCs/>
          <w:color w:val="000000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3"/>
      </w:tblGrid>
      <w:tr w:rsidR="00B13B1D" w:rsidRPr="00B13B1D" w:rsidTr="002F163E">
        <w:tc>
          <w:tcPr>
            <w:tcW w:w="3113" w:type="dxa"/>
          </w:tcPr>
          <w:p w:rsidR="00B13B1D" w:rsidRPr="00B13B1D" w:rsidRDefault="00B13B1D" w:rsidP="002F163E">
            <w:pPr>
              <w:contextualSpacing/>
              <w:rPr>
                <w:rFonts w:ascii="Arial Narrow" w:hAnsi="Arial Narrow" w:cstheme="minorHAnsi"/>
                <w:bCs/>
                <w:color w:val="000000"/>
                <w:szCs w:val="24"/>
              </w:rPr>
            </w:pPr>
            <w:r w:rsidRPr="00B13B1D">
              <w:rPr>
                <w:rFonts w:ascii="Arial Narrow" w:hAnsi="Arial Narrow" w:cstheme="minorHAnsi"/>
                <w:bCs/>
                <w:color w:val="000000"/>
                <w:szCs w:val="24"/>
              </w:rPr>
              <w:t>Ермаков В.Н.</w:t>
            </w:r>
          </w:p>
        </w:tc>
        <w:tc>
          <w:tcPr>
            <w:tcW w:w="3113" w:type="dxa"/>
          </w:tcPr>
          <w:p w:rsidR="00B13B1D" w:rsidRPr="00B13B1D" w:rsidRDefault="00B13B1D" w:rsidP="002F163E">
            <w:pPr>
              <w:contextualSpacing/>
              <w:rPr>
                <w:rFonts w:ascii="Arial Narrow" w:hAnsi="Arial Narrow" w:cstheme="minorHAnsi"/>
                <w:bCs/>
                <w:i/>
                <w:color w:val="4472C4" w:themeColor="accent5"/>
                <w:szCs w:val="24"/>
              </w:rPr>
            </w:pPr>
            <w:r w:rsidRPr="00B13B1D">
              <w:rPr>
                <w:rFonts w:ascii="Arial Narrow" w:hAnsi="Arial Narrow" w:cstheme="minorHAnsi"/>
                <w:bCs/>
                <w:i/>
                <w:color w:val="4472C4" w:themeColor="accent5"/>
                <w:szCs w:val="24"/>
              </w:rPr>
              <w:t>Ермаков</w:t>
            </w:r>
          </w:p>
        </w:tc>
      </w:tr>
      <w:tr w:rsidR="00B13B1D" w:rsidRPr="00B13B1D" w:rsidTr="002F163E">
        <w:tc>
          <w:tcPr>
            <w:tcW w:w="3113" w:type="dxa"/>
          </w:tcPr>
          <w:p w:rsidR="00B13B1D" w:rsidRPr="00B13B1D" w:rsidRDefault="00B13B1D" w:rsidP="002F163E">
            <w:pPr>
              <w:contextualSpacing/>
              <w:rPr>
                <w:rFonts w:ascii="Arial Narrow" w:hAnsi="Arial Narrow" w:cstheme="minorHAnsi"/>
                <w:bCs/>
                <w:color w:val="000000"/>
                <w:szCs w:val="24"/>
              </w:rPr>
            </w:pPr>
            <w:r w:rsidRPr="00B13B1D">
              <w:rPr>
                <w:rFonts w:ascii="Arial Narrow" w:hAnsi="Arial Narrow" w:cstheme="minorHAnsi"/>
                <w:bCs/>
                <w:color w:val="000000"/>
                <w:szCs w:val="24"/>
              </w:rPr>
              <w:t>Голиков В.Н.</w:t>
            </w:r>
          </w:p>
        </w:tc>
        <w:tc>
          <w:tcPr>
            <w:tcW w:w="3113" w:type="dxa"/>
          </w:tcPr>
          <w:p w:rsidR="00B13B1D" w:rsidRPr="00B13B1D" w:rsidRDefault="00B13B1D" w:rsidP="002F163E">
            <w:pPr>
              <w:contextualSpacing/>
              <w:rPr>
                <w:rFonts w:ascii="Arial Narrow" w:hAnsi="Arial Narrow" w:cstheme="minorHAnsi"/>
                <w:bCs/>
                <w:i/>
                <w:color w:val="4472C4" w:themeColor="accent5"/>
                <w:szCs w:val="24"/>
              </w:rPr>
            </w:pPr>
            <w:r w:rsidRPr="00B13B1D">
              <w:rPr>
                <w:rFonts w:ascii="Arial Narrow" w:hAnsi="Arial Narrow" w:cstheme="minorHAnsi"/>
                <w:bCs/>
                <w:i/>
                <w:color w:val="4472C4" w:themeColor="accent5"/>
                <w:szCs w:val="24"/>
              </w:rPr>
              <w:t>Голиков</w:t>
            </w:r>
          </w:p>
        </w:tc>
      </w:tr>
      <w:tr w:rsidR="00B13B1D" w:rsidRPr="00B13B1D" w:rsidTr="002F163E">
        <w:tc>
          <w:tcPr>
            <w:tcW w:w="3113" w:type="dxa"/>
          </w:tcPr>
          <w:p w:rsidR="00B13B1D" w:rsidRPr="00B13B1D" w:rsidRDefault="00B13B1D" w:rsidP="002F163E">
            <w:pPr>
              <w:contextualSpacing/>
              <w:rPr>
                <w:rFonts w:ascii="Arial Narrow" w:hAnsi="Arial Narrow" w:cstheme="minorHAnsi"/>
                <w:bCs/>
                <w:color w:val="000000"/>
                <w:szCs w:val="24"/>
              </w:rPr>
            </w:pPr>
            <w:r w:rsidRPr="00B13B1D">
              <w:rPr>
                <w:rFonts w:ascii="Arial Narrow" w:hAnsi="Arial Narrow" w:cstheme="minorHAnsi"/>
                <w:bCs/>
                <w:color w:val="000000"/>
                <w:szCs w:val="24"/>
              </w:rPr>
              <w:t>Руденко Е.Д.</w:t>
            </w:r>
          </w:p>
        </w:tc>
        <w:tc>
          <w:tcPr>
            <w:tcW w:w="3113" w:type="dxa"/>
          </w:tcPr>
          <w:p w:rsidR="00B13B1D" w:rsidRPr="00B13B1D" w:rsidRDefault="00B13B1D" w:rsidP="002F163E">
            <w:pPr>
              <w:contextualSpacing/>
              <w:rPr>
                <w:rFonts w:ascii="Arial Narrow" w:hAnsi="Arial Narrow" w:cstheme="minorHAnsi"/>
                <w:bCs/>
                <w:i/>
                <w:color w:val="4472C4" w:themeColor="accent5"/>
                <w:szCs w:val="24"/>
              </w:rPr>
            </w:pPr>
            <w:r w:rsidRPr="00B13B1D">
              <w:rPr>
                <w:rFonts w:ascii="Arial Narrow" w:hAnsi="Arial Narrow" w:cstheme="minorHAnsi"/>
                <w:bCs/>
                <w:i/>
                <w:color w:val="4472C4" w:themeColor="accent5"/>
                <w:szCs w:val="24"/>
              </w:rPr>
              <w:t>Руденко</w:t>
            </w:r>
          </w:p>
        </w:tc>
      </w:tr>
    </w:tbl>
    <w:p w:rsidR="00B13B1D" w:rsidRPr="00B13B1D" w:rsidRDefault="00B13B1D" w:rsidP="00B13B1D">
      <w:pPr>
        <w:rPr>
          <w:rFonts w:ascii="Arial Narrow" w:hAnsi="Arial Narrow"/>
          <w:szCs w:val="24"/>
        </w:rPr>
      </w:pPr>
    </w:p>
    <w:p w:rsidR="004F4FAE" w:rsidRPr="00B13B1D" w:rsidRDefault="00B13B1D">
      <w:pPr>
        <w:rPr>
          <w:rFonts w:ascii="Arial Narrow" w:hAnsi="Arial Narrow"/>
          <w:szCs w:val="24"/>
        </w:rPr>
      </w:pPr>
    </w:p>
    <w:sectPr w:rsidR="004F4FAE" w:rsidRPr="00B1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C31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1D"/>
    <w:rsid w:val="005719AF"/>
    <w:rsid w:val="00B13B1D"/>
    <w:rsid w:val="00E7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A47B8-F2A6-43CE-97A2-E535C482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B1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B1D"/>
    <w:pPr>
      <w:ind w:left="720"/>
      <w:contextualSpacing/>
    </w:pPr>
  </w:style>
  <w:style w:type="table" w:styleId="a4">
    <w:name w:val="Table Grid"/>
    <w:basedOn w:val="a1"/>
    <w:uiPriority w:val="39"/>
    <w:rsid w:val="00B13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13B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284</Words>
  <Characters>1815</Characters>
  <Application>Microsoft Office Word</Application>
  <DocSecurity>0</DocSecurity>
  <Lines>33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2020-06-02T19:46:00Z</dcterms:created>
  <dcterms:modified xsi:type="dcterms:W3CDTF">2020-06-02T19:58:00Z</dcterms:modified>
</cp:coreProperties>
</file>