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8414"/>
      </w:tblGrid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center"/>
            </w:pPr>
            <w:r>
              <w:t>Код вычета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center"/>
            </w:pPr>
            <w:r>
              <w:t>Наименование вычета</w:t>
            </w:r>
          </w:p>
        </w:tc>
      </w:tr>
      <w:tr w:rsidR="00AC47CF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CF" w:rsidRDefault="00AC47CF">
            <w:pPr>
              <w:pStyle w:val="ConsPlusNormal"/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CF" w:rsidRDefault="00AC47CF" w:rsidP="00AC47CF">
            <w:pPr>
              <w:pStyle w:val="ConsPlusNormal"/>
              <w:jc w:val="center"/>
            </w:pPr>
            <w:r>
              <w:t>«Детские» вычеты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114 - 125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Исключены. - Приказ ФНС России от 22.11.2016 N ММВ-7-11/633@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126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127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128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129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родителю, супруге (супругу) родителя, усыновителю,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138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139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третьего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единственному родителю, усыновителю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единственному опекуну, попечителю, приемному родителю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145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 xml:space="preserve">В двойном размере на второго ребенка в возрасте до 18 лет, а также на каждого учащегося очной формы обучения, аспиранта, ординатора, интерна, студента, </w:t>
            </w:r>
            <w:r>
              <w:lastRenderedPageBreak/>
              <w:t>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В двойном размере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  <w:proofErr w:type="gramEnd"/>
          </w:p>
        </w:tc>
      </w:tr>
      <w:tr w:rsidR="000B4A7D" w:rsidTr="00B91F28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148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группы,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0B4A7D" w:rsidTr="00B91F28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149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группы,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</w:p>
        </w:tc>
      </w:tr>
    </w:tbl>
    <w:p w:rsidR="00C23850" w:rsidRDefault="00C23850">
      <w:pPr>
        <w:pStyle w:val="ConsPlusNormal"/>
      </w:pPr>
      <w:bookmarkStart w:id="0" w:name="_GoBack"/>
      <w:bookmarkEnd w:id="0"/>
    </w:p>
    <w:sectPr w:rsidR="00C238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F"/>
    <w:rsid w:val="000B4A7D"/>
    <w:rsid w:val="007D2A8F"/>
    <w:rsid w:val="00A319E6"/>
    <w:rsid w:val="00AC47CF"/>
    <w:rsid w:val="00B91F28"/>
    <w:rsid w:val="00C23850"/>
    <w:rsid w:val="00E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1028</Words>
  <Characters>5863</Characters>
  <Application>Microsoft Office Word</Application>
  <DocSecurity>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10.09.2015 N ММВ-7-11/387@(ред. от 24.10.2017)"Об утверждении кодов видов доходов и вычетов"(Зарегистрировано в Минюсте России 13.11.2015 N 39705)</vt:lpstr>
    </vt:vector>
  </TitlesOfParts>
  <Company>КонсультантПлюс Версия 4017.00.95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10.09.2015 N ММВ-7-11/387@(ред. от 24.10.2017)"Об утверждении кодов видов доходов и вычетов"(Зарегистрировано в Минюсте России 13.11.2015 N 39705)</dc:title>
  <dc:creator>Валера</dc:creator>
  <cp:lastModifiedBy>User</cp:lastModifiedBy>
  <cp:revision>4</cp:revision>
  <dcterms:created xsi:type="dcterms:W3CDTF">2019-01-29T15:46:00Z</dcterms:created>
  <dcterms:modified xsi:type="dcterms:W3CDTF">2019-02-14T13:01:00Z</dcterms:modified>
</cp:coreProperties>
</file>