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86"/>
        <w:gridCol w:w="8414"/>
      </w:tblGrid>
      <w:tr w:rsidR="00CF0C0A" w:rsidTr="00EC4872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0A" w:rsidRDefault="00CF0C0A" w:rsidP="00EC4872">
            <w:pPr>
              <w:pStyle w:val="ConsPlusNormal"/>
              <w:jc w:val="center"/>
            </w:pPr>
            <w:r>
              <w:t>Код вычета</w:t>
            </w:r>
          </w:p>
        </w:tc>
        <w:tc>
          <w:tcPr>
            <w:tcW w:w="8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0A" w:rsidRDefault="00CF0C0A" w:rsidP="00EC4872">
            <w:pPr>
              <w:pStyle w:val="ConsPlusNormal"/>
              <w:jc w:val="center"/>
            </w:pPr>
            <w:r>
              <w:t>Наименование вычета</w:t>
            </w:r>
          </w:p>
        </w:tc>
      </w:tr>
      <w:tr w:rsidR="000B4A7D">
        <w:tc>
          <w:tcPr>
            <w:tcW w:w="9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7D" w:rsidRPr="00CF0C0A" w:rsidRDefault="00670EDF" w:rsidP="00CF0C0A">
            <w:pPr>
              <w:pStyle w:val="ConsPlusNormal"/>
              <w:jc w:val="center"/>
              <w:outlineLvl w:val="0"/>
              <w:rPr>
                <w:b/>
              </w:rPr>
            </w:pPr>
            <w:r>
              <w:rPr>
                <w:b/>
              </w:rPr>
              <w:t>Имущественные вычеты</w:t>
            </w:r>
          </w:p>
        </w:tc>
      </w:tr>
      <w:tr w:rsidR="000B4A7D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7D" w:rsidRDefault="00C23850">
            <w:pPr>
              <w:pStyle w:val="ConsPlusNormal"/>
            </w:pPr>
            <w:r>
              <w:t>311</w:t>
            </w:r>
          </w:p>
        </w:tc>
        <w:tc>
          <w:tcPr>
            <w:tcW w:w="8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7D" w:rsidRDefault="00C23850">
            <w:pPr>
              <w:pStyle w:val="ConsPlusNormal"/>
              <w:jc w:val="both"/>
            </w:pPr>
            <w:proofErr w:type="gramStart"/>
            <w:r>
              <w:t>Сумма, израсходованная налогоплательщиком на новое строительство либо приобретение на территории Российской Федерации жилых домов, квартир, комнат или доли (долей) в них, приобретение земельных участков или доли (долей) в них, предоставленных для индивидуального жилищного строительства, и земельных участков или доли (долей) в них, на которых расположены приобретаемые жилые дома или доля (доли) в них</w:t>
            </w:r>
            <w:proofErr w:type="gramEnd"/>
          </w:p>
        </w:tc>
      </w:tr>
      <w:tr w:rsidR="000B4A7D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7D" w:rsidRDefault="00C23850">
            <w:pPr>
              <w:pStyle w:val="ConsPlusNormal"/>
            </w:pPr>
            <w:r>
              <w:t>312</w:t>
            </w:r>
          </w:p>
        </w:tc>
        <w:tc>
          <w:tcPr>
            <w:tcW w:w="8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7D" w:rsidRDefault="00C23850">
            <w:pPr>
              <w:pStyle w:val="ConsPlusNormal"/>
              <w:jc w:val="both"/>
            </w:pPr>
            <w:proofErr w:type="gramStart"/>
            <w:r>
              <w:t>Сумма, направленная на погашение процентов по целевым займам (кредитам), фактически израсходованным на новое строительство либо приобретение на территории Российской Федерации жилого дома, квартиры, комнаты или доли (долей) в них, приобретение земельных участков или доли (долей) в них, предоставленных для индивидуального жилищного строительства, и земельных участков или доли (долей) в них, на которых расположены приобретаемые жилые дома или доля (доли) в</w:t>
            </w:r>
            <w:proofErr w:type="gramEnd"/>
            <w:r>
              <w:t xml:space="preserve"> них, а также на погашение процентов по кредитам, полученным от банков в целях рефинансирования (</w:t>
            </w:r>
            <w:proofErr w:type="spellStart"/>
            <w:r>
              <w:t>перекредитования</w:t>
            </w:r>
            <w:proofErr w:type="spellEnd"/>
            <w:r>
              <w:t>) кредитов на новое строительство либо приобретение на территории Российской Федерации указанных объектов</w:t>
            </w:r>
          </w:p>
        </w:tc>
      </w:tr>
      <w:tr w:rsidR="000B4A7D">
        <w:tc>
          <w:tcPr>
            <w:tcW w:w="9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7D" w:rsidRPr="00722A9E" w:rsidRDefault="00722A9E" w:rsidP="00722A9E">
            <w:pPr>
              <w:pStyle w:val="ConsPlusNormal"/>
              <w:jc w:val="center"/>
              <w:outlineLvl w:val="0"/>
              <w:rPr>
                <w:b/>
              </w:rPr>
            </w:pPr>
            <w:r w:rsidRPr="00722A9E">
              <w:rPr>
                <w:b/>
              </w:rPr>
              <w:t xml:space="preserve">Социальные </w:t>
            </w:r>
            <w:r w:rsidR="00C23850" w:rsidRPr="00722A9E">
              <w:rPr>
                <w:b/>
              </w:rPr>
              <w:t>вычеты</w:t>
            </w:r>
          </w:p>
        </w:tc>
      </w:tr>
      <w:tr w:rsidR="000B4A7D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7D" w:rsidRDefault="00C23850">
            <w:pPr>
              <w:pStyle w:val="ConsPlusNormal"/>
            </w:pPr>
            <w:r>
              <w:t>320</w:t>
            </w:r>
          </w:p>
        </w:tc>
        <w:tc>
          <w:tcPr>
            <w:tcW w:w="8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7D" w:rsidRDefault="00C23850">
            <w:pPr>
              <w:pStyle w:val="ConsPlusNormal"/>
              <w:jc w:val="both"/>
            </w:pPr>
            <w:r>
              <w:t>Сумма, уплаченная налогоплательщиком в налоговом периоде за свое обучение в образовательных учреждениях, за обучение брата (сестры) в возрасте до 24 лет по очной форме обучения в образовательных учреждениях - в размере фактически произведенных расходов на обучение с учетом ограничения, установленного пунктом 2 статьи 219 Налогового кодекса Российской Федерации</w:t>
            </w:r>
          </w:p>
        </w:tc>
      </w:tr>
      <w:tr w:rsidR="000B4A7D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7D" w:rsidRDefault="00C23850">
            <w:pPr>
              <w:pStyle w:val="ConsPlusNormal"/>
            </w:pPr>
            <w:r>
              <w:t>321</w:t>
            </w:r>
          </w:p>
        </w:tc>
        <w:tc>
          <w:tcPr>
            <w:tcW w:w="8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7D" w:rsidRDefault="00C23850">
            <w:pPr>
              <w:pStyle w:val="ConsPlusNormal"/>
              <w:jc w:val="both"/>
            </w:pPr>
            <w:proofErr w:type="gramStart"/>
            <w:r>
              <w:t>Сумма, уплаченная налогоплательщиком-родителем за обучение своих детей в возрасте до 24 лет, налогоплательщиком-опекуном (налогоплательщиком-попечителем) за обучение своих подопечных в возрасте до 18 лет по очной форме обучения в образовательных учреждениях, налогоплательщиком, осуществляющим обязанности опекуна или попечителя над гражданами, бывшими их подопечными, после прекращения опеки или попечительства в случаях оплаты налогоплательщиком обучения граждан в возрасте до 24 лет по очной форме</w:t>
            </w:r>
            <w:proofErr w:type="gramEnd"/>
            <w:r>
              <w:t xml:space="preserve"> обучения в образовательных учреждениях - в размере фактически произведенных расходов на обучение, но с учетом ограничения, установленного подпунктом 2 пункта 1 статьи 219 Налогового кодекса Российской Федерации</w:t>
            </w:r>
          </w:p>
        </w:tc>
      </w:tr>
      <w:tr w:rsidR="000B4A7D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7D" w:rsidRDefault="00C23850">
            <w:pPr>
              <w:pStyle w:val="ConsPlusNormal"/>
            </w:pPr>
            <w:r>
              <w:t>324</w:t>
            </w:r>
          </w:p>
        </w:tc>
        <w:tc>
          <w:tcPr>
            <w:tcW w:w="8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7D" w:rsidRDefault="00C23850">
            <w:pPr>
              <w:pStyle w:val="ConsPlusNormal"/>
              <w:jc w:val="both"/>
            </w:pPr>
            <w:proofErr w:type="gramStart"/>
            <w:r>
              <w:t>Сумма, уплаченная налогоплательщиком в налоговом периоде за медицинские услуги, оказанные медицинскими организациями, индивидуальными предпринимателями, осуществляющими медицинскую деятельность, ему, его супругу (супруге), родителям, детям (в том числе усыновленным) в возрасте до 18 лет, подопечным в возрасте до 18 лет (в соответствии с перечнем медицинских услуг, утвержденным Правительством Российской Федерации) &lt;2&gt;, а также в размере стоимости лекарственных препаратов для медицинского применения (в</w:t>
            </w:r>
            <w:proofErr w:type="gramEnd"/>
            <w:r>
              <w:t xml:space="preserve"> </w:t>
            </w:r>
            <w:proofErr w:type="gramStart"/>
            <w:r>
              <w:lastRenderedPageBreak/>
              <w:t>соответствии с перечнем лекарственных средств, утвержденным Правительством Российской Федерации) &lt;2&gt;, назначенных им лечащим врачом и приобретаемых налогоплательщиком за счет собственных средств - в размере фактически произведенных расходов, но с учетом ограничения, установленного пунктом 2 статьи 219 Налогового кодекса Российской Федерации</w:t>
            </w:r>
            <w:proofErr w:type="gramEnd"/>
          </w:p>
        </w:tc>
      </w:tr>
      <w:tr w:rsidR="000B4A7D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7D" w:rsidRDefault="00C23850">
            <w:pPr>
              <w:pStyle w:val="ConsPlusNormal"/>
            </w:pPr>
            <w:r>
              <w:lastRenderedPageBreak/>
              <w:t>325</w:t>
            </w:r>
          </w:p>
        </w:tc>
        <w:tc>
          <w:tcPr>
            <w:tcW w:w="8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7D" w:rsidRDefault="00C23850">
            <w:pPr>
              <w:pStyle w:val="ConsPlusNormal"/>
              <w:jc w:val="both"/>
            </w:pPr>
            <w:proofErr w:type="gramStart"/>
            <w:r>
              <w:t>Суммы страховых взносов, уплаченные налогоплательщиком в налоговом периоде по договорам добровольного личного страхования, а также по договорам добровольного страхования своих супруга (супруги), родителей, детей (в том числе усыновленных) в возрасте до 18 лет, подопечных в возрасте до 18 лет, заключенным им со страховыми организациями, имеющими лицензии на ведение соответствующего вида деятельности, предусматривающим оплату такими страховыми организациями исключительно медицинских услуг в</w:t>
            </w:r>
            <w:proofErr w:type="gramEnd"/>
            <w:r>
              <w:t xml:space="preserve"> </w:t>
            </w:r>
            <w:proofErr w:type="gramStart"/>
            <w:r>
              <w:t>размере</w:t>
            </w:r>
            <w:proofErr w:type="gramEnd"/>
            <w:r>
              <w:t xml:space="preserve"> фактически произведенных расходов, но с учетом ограничения, установленного пунктом 2 статьи 219 Налогового кодекса Российской Федерации</w:t>
            </w:r>
          </w:p>
        </w:tc>
      </w:tr>
      <w:tr w:rsidR="000B4A7D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7D" w:rsidRDefault="00C23850">
            <w:pPr>
              <w:pStyle w:val="ConsPlusNormal"/>
            </w:pPr>
            <w:r>
              <w:t>326</w:t>
            </w:r>
          </w:p>
        </w:tc>
        <w:tc>
          <w:tcPr>
            <w:tcW w:w="8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7D" w:rsidRDefault="00C23850">
            <w:pPr>
              <w:pStyle w:val="ConsPlusNormal"/>
              <w:jc w:val="both"/>
            </w:pPr>
            <w:r>
              <w:t>Сумма расходов по дорогостоящему лечению в медицинских организациях, у индивидуальных предпринимателей, осуществляющих медицинскую деятельность, - в размере фактически произведенных расходов</w:t>
            </w:r>
          </w:p>
        </w:tc>
      </w:tr>
      <w:tr w:rsidR="000B4A7D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7D" w:rsidRDefault="00C23850">
            <w:pPr>
              <w:pStyle w:val="ConsPlusNormal"/>
            </w:pPr>
            <w:r>
              <w:t>327</w:t>
            </w:r>
          </w:p>
        </w:tc>
        <w:tc>
          <w:tcPr>
            <w:tcW w:w="8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7D" w:rsidRDefault="00C23850">
            <w:pPr>
              <w:pStyle w:val="ConsPlusNormal"/>
              <w:jc w:val="both"/>
            </w:pPr>
            <w:proofErr w:type="gramStart"/>
            <w:r>
              <w:t xml:space="preserve">Сумма уплаченных налогоплательщиком в налоговом периоде пенсионных взносов по договору (договорам) негосударственного пенсионного обеспечения, заключенному (заключенным) налогоплательщиком с негосударственным пенсионным фондом в свою пользу и (или) в пользу членов семьи и (или) близких родственников в соответствии с Семейным кодексом Российской Федерации &lt;3&gt; (супругов, родителей и детей, в том числе усыновителей и усыновленных, дедушки, бабушки и внуков, полнородных и </w:t>
            </w:r>
            <w:proofErr w:type="spellStart"/>
            <w:r>
              <w:t>неполнородных</w:t>
            </w:r>
            <w:proofErr w:type="spellEnd"/>
            <w:r>
              <w:t xml:space="preserve"> (имеющих</w:t>
            </w:r>
            <w:proofErr w:type="gramEnd"/>
            <w:r>
              <w:t xml:space="preserve"> </w:t>
            </w:r>
            <w:proofErr w:type="gramStart"/>
            <w:r>
              <w:t>общих отца или мать) братьев и сестер), детей-инвалидов, находящихся под опекой (попечительством), и (или) в сумме уплаченных налогоплательщиком в налоговом периоде страховых взносов по договору (договорам) добровольного пенсионного страхования, заключенному (заключенным) со страховой организацией в свою пользу и (или) в пользу супруга (в том числе вдовы, вдовца), родителей (в том числе усыновителей), детей-инвалидов (в том числе усыновленных, находящихся под опекой</w:t>
            </w:r>
            <w:proofErr w:type="gramEnd"/>
            <w:r>
              <w:t xml:space="preserve"> (</w:t>
            </w:r>
            <w:proofErr w:type="gramStart"/>
            <w:r>
              <w:t>попечительством), и (или) в сумме уплаченных налогоплательщиком в налоговом периоде страховых взносов по договору (договорам) добровольного страхования жизни, если такие договоры заключаются на срок не менее пяти лет, заключенному (заключенным) со страховой организацией в свою пользу и (или) в пользу супруга (в том числе вдовы, вдовца), родителей (в том числе усыновителей), детей (в том числе усыновленных, находящихся под опекой (попечительством</w:t>
            </w:r>
            <w:proofErr w:type="gramEnd"/>
            <w:r>
              <w:t>), - в размере фактически произведенных расходов с учетом ограничения, установленного пунктом 2 статьи 219 Налогового кодекса Российской Федерации</w:t>
            </w:r>
          </w:p>
        </w:tc>
      </w:tr>
    </w:tbl>
    <w:p w:rsidR="00C23850" w:rsidRDefault="00C23850">
      <w:pPr>
        <w:pStyle w:val="ConsPlusNormal"/>
      </w:pPr>
      <w:bookmarkStart w:id="0" w:name="_GoBack"/>
      <w:bookmarkEnd w:id="0"/>
    </w:p>
    <w:sectPr w:rsidR="00C23850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A8F"/>
    <w:rsid w:val="000B4A7D"/>
    <w:rsid w:val="001332B0"/>
    <w:rsid w:val="0022798E"/>
    <w:rsid w:val="002F4587"/>
    <w:rsid w:val="00302C96"/>
    <w:rsid w:val="00670EDF"/>
    <w:rsid w:val="00722A9E"/>
    <w:rsid w:val="007D2A8F"/>
    <w:rsid w:val="007E4F2C"/>
    <w:rsid w:val="008D6361"/>
    <w:rsid w:val="00A319E6"/>
    <w:rsid w:val="00C23850"/>
    <w:rsid w:val="00CF0C0A"/>
    <w:rsid w:val="00E66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822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ФНС России от 10.09.2015 N ММВ-7-11/387@(ред. от 24.10.2017)"Об утверждении кодов видов доходов и вычетов"(Зарегистрировано в Минюсте России 13.11.2015 N 39705)</vt:lpstr>
    </vt:vector>
  </TitlesOfParts>
  <Company>КонсультантПлюс Версия 4017.00.95</Company>
  <LinksUpToDate>false</LinksUpToDate>
  <CharactersWithSpaces>5501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ФНС России от 10.09.2015 N ММВ-7-11/387@(ред. от 24.10.2017)"Об утверждении кодов видов доходов и вычетов"(Зарегистрировано в Минюсте России 13.11.2015 N 39705)</dc:title>
  <dc:creator>Валера</dc:creator>
  <cp:lastModifiedBy>User</cp:lastModifiedBy>
  <cp:revision>6</cp:revision>
  <dcterms:created xsi:type="dcterms:W3CDTF">2019-02-14T14:39:00Z</dcterms:created>
  <dcterms:modified xsi:type="dcterms:W3CDTF">2019-02-14T15:03:00Z</dcterms:modified>
</cp:coreProperties>
</file>