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B159E" w14:textId="7C2A872B" w:rsidR="008D0C94" w:rsidRPr="00600BD7" w:rsidRDefault="00600BD7" w:rsidP="00600BD7">
      <w:pPr>
        <w:spacing w:after="100" w:afterAutospacing="1"/>
        <w:contextualSpacing/>
        <w:rPr>
          <w:noProof/>
          <w:sz w:val="24"/>
        </w:rPr>
      </w:pPr>
      <w:bookmarkStart w:id="0" w:name="_GoBack"/>
      <w:r w:rsidRPr="00600BD7">
        <w:rPr>
          <w:noProof/>
          <w:sz w:val="24"/>
        </w:rPr>
        <w:t>ООО «Надежда»                                                                                    Яковлеву Петру Филипповичу</w:t>
      </w:r>
    </w:p>
    <w:p w14:paraId="5D151F5C" w14:textId="5BE5859C" w:rsidR="00600BD7" w:rsidRPr="00600BD7" w:rsidRDefault="00600BD7" w:rsidP="00600BD7">
      <w:pPr>
        <w:spacing w:after="100" w:afterAutospacing="1"/>
        <w:contextualSpacing/>
        <w:rPr>
          <w:noProof/>
          <w:sz w:val="24"/>
        </w:rPr>
      </w:pPr>
      <w:r w:rsidRPr="00600BD7">
        <w:rPr>
          <w:noProof/>
          <w:sz w:val="24"/>
        </w:rPr>
        <w:t>ИНН 7816012345                                                                                                                 Таб. № 3418</w:t>
      </w:r>
    </w:p>
    <w:p w14:paraId="7E1A5C64" w14:textId="72A77E76" w:rsidR="00600BD7" w:rsidRDefault="00600BD7" w:rsidP="00600BD7">
      <w:pPr>
        <w:spacing w:after="100" w:afterAutospacing="1"/>
        <w:contextualSpacing/>
        <w:rPr>
          <w:noProof/>
          <w:sz w:val="24"/>
        </w:rPr>
      </w:pPr>
      <w:r w:rsidRPr="00600BD7">
        <w:rPr>
          <w:noProof/>
          <w:sz w:val="24"/>
        </w:rPr>
        <w:t>192241, г. Санкт-Петербург</w:t>
      </w:r>
      <w:r>
        <w:rPr>
          <w:noProof/>
          <w:sz w:val="24"/>
        </w:rPr>
        <w:t>,</w:t>
      </w:r>
    </w:p>
    <w:p w14:paraId="1EAB5D2B" w14:textId="14F53E5C" w:rsidR="00600BD7" w:rsidRPr="00600BD7" w:rsidRDefault="00600BD7" w:rsidP="00600BD7">
      <w:pPr>
        <w:spacing w:after="100" w:afterAutospacing="1"/>
        <w:contextualSpacing/>
        <w:rPr>
          <w:noProof/>
          <w:sz w:val="24"/>
        </w:rPr>
      </w:pPr>
      <w:r>
        <w:rPr>
          <w:noProof/>
          <w:sz w:val="24"/>
        </w:rPr>
        <w:t xml:space="preserve">ул. Пражская, д. 37, корп. 2, оф. 4 </w:t>
      </w:r>
    </w:p>
    <w:p w14:paraId="65549C7A" w14:textId="455BDA33" w:rsidR="00607F44" w:rsidRPr="00600BD7" w:rsidRDefault="00607F44" w:rsidP="00600BD7">
      <w:pPr>
        <w:spacing w:after="100" w:afterAutospacing="1"/>
        <w:contextualSpacing/>
        <w:jc w:val="center"/>
        <w:rPr>
          <w:bCs/>
          <w:sz w:val="24"/>
        </w:rPr>
      </w:pPr>
      <w:r w:rsidRPr="00600BD7">
        <w:rPr>
          <w:bCs/>
          <w:sz w:val="24"/>
        </w:rPr>
        <w:t>УВЕДОМЛЕНИЕ</w:t>
      </w:r>
      <w:r w:rsidR="00C10744" w:rsidRPr="00600BD7">
        <w:rPr>
          <w:bCs/>
          <w:sz w:val="24"/>
        </w:rPr>
        <w:t xml:space="preserve"> </w:t>
      </w:r>
    </w:p>
    <w:p w14:paraId="04BBA474" w14:textId="7D56AB9B" w:rsidR="00600BD7" w:rsidRDefault="00600BD7" w:rsidP="00600BD7">
      <w:pPr>
        <w:spacing w:after="100" w:afterAutospacing="1"/>
        <w:jc w:val="center"/>
        <w:rPr>
          <w:bCs/>
          <w:sz w:val="24"/>
        </w:rPr>
      </w:pPr>
      <w:r w:rsidRPr="00600BD7">
        <w:rPr>
          <w:bCs/>
          <w:sz w:val="24"/>
        </w:rPr>
        <w:t>об изменениях в законодательстве, касающихся трудовых книжек</w:t>
      </w:r>
    </w:p>
    <w:p w14:paraId="01024B81" w14:textId="05030C86" w:rsidR="00600BD7" w:rsidRDefault="00D2216A" w:rsidP="00D2216A">
      <w:pPr>
        <w:spacing w:after="100" w:afterAutospacing="1"/>
        <w:jc w:val="both"/>
        <w:rPr>
          <w:bCs/>
          <w:sz w:val="24"/>
        </w:rPr>
      </w:pPr>
      <w:r>
        <w:rPr>
          <w:bCs/>
          <w:sz w:val="24"/>
        </w:rPr>
        <w:t>С 01.01.2020 накопление сведений о трудовой деятельности каждого работника осуществляется в электронном виде. Для этого в Пенсионный фонд</w:t>
      </w:r>
      <w:r w:rsidR="005B0A8B">
        <w:rPr>
          <w:bCs/>
          <w:sz w:val="24"/>
        </w:rPr>
        <w:t xml:space="preserve"> (ПФР)</w:t>
      </w:r>
      <w:r>
        <w:rPr>
          <w:bCs/>
          <w:sz w:val="24"/>
        </w:rPr>
        <w:t>, отвечающий за формирование таких данных, работодателем по мере необходимости направляется информация обо всех происходящих у него кадровых событиях.</w:t>
      </w:r>
    </w:p>
    <w:p w14:paraId="2E4E4700" w14:textId="084D5996" w:rsidR="00D0297A" w:rsidRDefault="00D2216A" w:rsidP="00D2216A">
      <w:pPr>
        <w:spacing w:after="100" w:afterAutospacing="1"/>
        <w:jc w:val="both"/>
        <w:rPr>
          <w:bCs/>
          <w:sz w:val="24"/>
        </w:rPr>
      </w:pPr>
      <w:r>
        <w:rPr>
          <w:bCs/>
          <w:sz w:val="24"/>
        </w:rPr>
        <w:t xml:space="preserve">По своему содержанию сведения, накопленные в электронном виде, соответствуют данным, традиционно вносимым в трудовую книжку. </w:t>
      </w:r>
      <w:r w:rsidR="00D0297A">
        <w:rPr>
          <w:bCs/>
          <w:sz w:val="24"/>
        </w:rPr>
        <w:t>С</w:t>
      </w:r>
      <w:r>
        <w:rPr>
          <w:bCs/>
          <w:sz w:val="24"/>
        </w:rPr>
        <w:t xml:space="preserve">ама книжка теперь </w:t>
      </w:r>
      <w:r w:rsidR="00D0297A">
        <w:rPr>
          <w:bCs/>
          <w:sz w:val="24"/>
        </w:rPr>
        <w:t xml:space="preserve">также становится электронной, и эта форма со временем окажется единственно возможной. Пока же лица, у которых уже имеется бумажная книжка, вправе выбрать, в документе </w:t>
      </w:r>
      <w:r w:rsidR="00D0297A">
        <w:rPr>
          <w:bCs/>
          <w:sz w:val="24"/>
        </w:rPr>
        <w:t xml:space="preserve">какого вида </w:t>
      </w:r>
      <w:r w:rsidR="00D0297A">
        <w:rPr>
          <w:bCs/>
          <w:sz w:val="24"/>
        </w:rPr>
        <w:t xml:space="preserve">(бумажном или электронном) будут отражаться сведения об их трудовой деятельности. </w:t>
      </w:r>
    </w:p>
    <w:p w14:paraId="1334E1BE" w14:textId="3936C46C" w:rsidR="00D2216A" w:rsidRDefault="00D0297A" w:rsidP="00D2216A">
      <w:pPr>
        <w:spacing w:after="100" w:afterAutospacing="1"/>
        <w:jc w:val="both"/>
        <w:rPr>
          <w:bCs/>
          <w:sz w:val="24"/>
        </w:rPr>
      </w:pPr>
      <w:r>
        <w:rPr>
          <w:bCs/>
          <w:sz w:val="24"/>
        </w:rPr>
        <w:t xml:space="preserve">Такой выбор работнику надлежит сделать </w:t>
      </w:r>
      <w:r w:rsidR="004434AE">
        <w:rPr>
          <w:bCs/>
          <w:sz w:val="24"/>
        </w:rPr>
        <w:t>не позднее 31.12.2020</w:t>
      </w:r>
      <w:r>
        <w:rPr>
          <w:bCs/>
          <w:sz w:val="24"/>
        </w:rPr>
        <w:t xml:space="preserve">. Выбранный вариант следует </w:t>
      </w:r>
      <w:r w:rsidR="00FE4F9E">
        <w:rPr>
          <w:bCs/>
          <w:sz w:val="24"/>
        </w:rPr>
        <w:t xml:space="preserve">указать в поданном </w:t>
      </w:r>
      <w:r>
        <w:rPr>
          <w:bCs/>
          <w:sz w:val="24"/>
        </w:rPr>
        <w:t>в адрес работодателя заявлени</w:t>
      </w:r>
      <w:r w:rsidR="00FE4F9E">
        <w:rPr>
          <w:bCs/>
          <w:sz w:val="24"/>
        </w:rPr>
        <w:t>и</w:t>
      </w:r>
      <w:r>
        <w:rPr>
          <w:bCs/>
          <w:sz w:val="24"/>
        </w:rPr>
        <w:t>, оформленно</w:t>
      </w:r>
      <w:r w:rsidR="00FE4F9E">
        <w:rPr>
          <w:bCs/>
          <w:sz w:val="24"/>
        </w:rPr>
        <w:t>м</w:t>
      </w:r>
      <w:r>
        <w:rPr>
          <w:bCs/>
          <w:sz w:val="24"/>
        </w:rPr>
        <w:t xml:space="preserve"> по правилам, обычным для </w:t>
      </w:r>
      <w:r w:rsidR="00FE4F9E">
        <w:rPr>
          <w:bCs/>
          <w:sz w:val="24"/>
        </w:rPr>
        <w:t>документа такого рода.</w:t>
      </w:r>
    </w:p>
    <w:p w14:paraId="407A17AF" w14:textId="77777777" w:rsidR="00FE4F9E" w:rsidRDefault="00FE4F9E" w:rsidP="00D2216A">
      <w:pPr>
        <w:spacing w:after="100" w:afterAutospacing="1"/>
        <w:jc w:val="both"/>
        <w:rPr>
          <w:bCs/>
          <w:sz w:val="24"/>
        </w:rPr>
      </w:pPr>
      <w:r>
        <w:rPr>
          <w:bCs/>
          <w:sz w:val="24"/>
        </w:rPr>
        <w:t>При выборе бумажного варианта параллельно будут осуществляться:</w:t>
      </w:r>
    </w:p>
    <w:p w14:paraId="2DD6E6DE" w14:textId="442529E6" w:rsidR="00FE4F9E" w:rsidRPr="00FE4F9E" w:rsidRDefault="00FE4F9E" w:rsidP="00FE4F9E">
      <w:pPr>
        <w:pStyle w:val="aa"/>
        <w:numPr>
          <w:ilvl w:val="0"/>
          <w:numId w:val="1"/>
        </w:numPr>
        <w:spacing w:after="100" w:afterAutospacing="1"/>
        <w:jc w:val="both"/>
        <w:rPr>
          <w:bCs/>
          <w:sz w:val="24"/>
        </w:rPr>
      </w:pPr>
      <w:r w:rsidRPr="00FE4F9E">
        <w:rPr>
          <w:bCs/>
          <w:sz w:val="24"/>
        </w:rPr>
        <w:t>накопление электронных сведений о трудовой деятельности (начиная с даты 01.01.2020);</w:t>
      </w:r>
    </w:p>
    <w:p w14:paraId="1B6CA5C2" w14:textId="718DCE02" w:rsidR="00FE4F9E" w:rsidRPr="00FE4F9E" w:rsidRDefault="00FE4F9E" w:rsidP="00FE4F9E">
      <w:pPr>
        <w:pStyle w:val="aa"/>
        <w:numPr>
          <w:ilvl w:val="0"/>
          <w:numId w:val="1"/>
        </w:numPr>
        <w:spacing w:after="100" w:afterAutospacing="1"/>
        <w:jc w:val="both"/>
        <w:rPr>
          <w:bCs/>
          <w:sz w:val="24"/>
        </w:rPr>
      </w:pPr>
      <w:r w:rsidRPr="00FE4F9E">
        <w:rPr>
          <w:bCs/>
          <w:sz w:val="24"/>
        </w:rPr>
        <w:t>оформление записей в бумажной трудовой книжке.</w:t>
      </w:r>
    </w:p>
    <w:p w14:paraId="5F0010EC" w14:textId="6DD996EC" w:rsidR="00D2216A" w:rsidRDefault="00FE4F9E" w:rsidP="00D2216A">
      <w:pPr>
        <w:spacing w:after="100" w:afterAutospacing="1"/>
        <w:jc w:val="both"/>
        <w:rPr>
          <w:bCs/>
          <w:sz w:val="24"/>
        </w:rPr>
      </w:pPr>
      <w:r>
        <w:rPr>
          <w:bCs/>
          <w:sz w:val="24"/>
        </w:rPr>
        <w:t>Если выбранным окажется электронный вариант, то:</w:t>
      </w:r>
    </w:p>
    <w:p w14:paraId="392055BE" w14:textId="1FDD39A1" w:rsidR="00FE4F9E" w:rsidRPr="006C6751" w:rsidRDefault="00DB1A6E" w:rsidP="006C6751">
      <w:pPr>
        <w:pStyle w:val="aa"/>
        <w:numPr>
          <w:ilvl w:val="0"/>
          <w:numId w:val="2"/>
        </w:numPr>
        <w:spacing w:after="100" w:afterAutospacing="1"/>
        <w:jc w:val="both"/>
        <w:rPr>
          <w:bCs/>
          <w:sz w:val="24"/>
        </w:rPr>
      </w:pPr>
      <w:r w:rsidRPr="006C6751">
        <w:rPr>
          <w:bCs/>
          <w:sz w:val="24"/>
        </w:rPr>
        <w:t>сведения</w:t>
      </w:r>
      <w:r w:rsidR="00FE4F9E" w:rsidRPr="006C6751">
        <w:rPr>
          <w:bCs/>
          <w:sz w:val="24"/>
        </w:rPr>
        <w:t xml:space="preserve"> </w:t>
      </w:r>
      <w:r w:rsidRPr="006C6751">
        <w:rPr>
          <w:bCs/>
          <w:sz w:val="24"/>
        </w:rPr>
        <w:t>о трудовой деятельности будут формироваться по данным из электронной базы;</w:t>
      </w:r>
    </w:p>
    <w:p w14:paraId="04F88A8B" w14:textId="24726B03" w:rsidR="00DB1A6E" w:rsidRPr="006C6751" w:rsidRDefault="00DB1A6E" w:rsidP="006C6751">
      <w:pPr>
        <w:pStyle w:val="aa"/>
        <w:numPr>
          <w:ilvl w:val="0"/>
          <w:numId w:val="2"/>
        </w:numPr>
        <w:spacing w:after="100" w:afterAutospacing="1"/>
        <w:jc w:val="both"/>
        <w:rPr>
          <w:bCs/>
          <w:sz w:val="24"/>
        </w:rPr>
      </w:pPr>
      <w:r w:rsidRPr="006C6751">
        <w:rPr>
          <w:bCs/>
          <w:sz w:val="24"/>
        </w:rPr>
        <w:t>оформ</w:t>
      </w:r>
      <w:r w:rsidR="006C6751" w:rsidRPr="006C6751">
        <w:rPr>
          <w:bCs/>
          <w:sz w:val="24"/>
        </w:rPr>
        <w:t xml:space="preserve">ление их окажется доступным </w:t>
      </w:r>
      <w:r w:rsidRPr="006C6751">
        <w:rPr>
          <w:bCs/>
          <w:sz w:val="24"/>
        </w:rPr>
        <w:t>как на бумаге, так и в виде электронного документа;</w:t>
      </w:r>
    </w:p>
    <w:p w14:paraId="36877742" w14:textId="77777777" w:rsidR="005B0A8B" w:rsidRDefault="006C6751" w:rsidP="006C6751">
      <w:pPr>
        <w:pStyle w:val="aa"/>
        <w:numPr>
          <w:ilvl w:val="0"/>
          <w:numId w:val="2"/>
        </w:numPr>
        <w:spacing w:after="100" w:afterAutospacing="1"/>
        <w:jc w:val="both"/>
        <w:rPr>
          <w:bCs/>
          <w:sz w:val="24"/>
        </w:rPr>
      </w:pPr>
      <w:r w:rsidRPr="006C6751">
        <w:rPr>
          <w:bCs/>
          <w:sz w:val="24"/>
        </w:rPr>
        <w:t xml:space="preserve">станет возможным дистанционное </w:t>
      </w:r>
      <w:r w:rsidR="00DB1A6E" w:rsidRPr="006C6751">
        <w:rPr>
          <w:bCs/>
          <w:sz w:val="24"/>
        </w:rPr>
        <w:t>получение</w:t>
      </w:r>
      <w:r w:rsidRPr="006C6751">
        <w:rPr>
          <w:bCs/>
          <w:sz w:val="24"/>
        </w:rPr>
        <w:t xml:space="preserve"> сведений, поскольку выдачу их (в любом из возможных вариантов) будет осуществлять не только работодатель, но также МФЦ и ПФР</w:t>
      </w:r>
      <w:r w:rsidR="005B0A8B">
        <w:rPr>
          <w:bCs/>
          <w:sz w:val="24"/>
        </w:rPr>
        <w:t>;</w:t>
      </w:r>
    </w:p>
    <w:p w14:paraId="7365BE8B" w14:textId="18CCF512" w:rsidR="00DB1A6E" w:rsidRPr="006C6751" w:rsidRDefault="005B0A8B" w:rsidP="006C6751">
      <w:pPr>
        <w:pStyle w:val="aa"/>
        <w:numPr>
          <w:ilvl w:val="0"/>
          <w:numId w:val="2"/>
        </w:numPr>
        <w:spacing w:after="100" w:afterAutospacing="1"/>
        <w:jc w:val="both"/>
        <w:rPr>
          <w:bCs/>
          <w:sz w:val="24"/>
        </w:rPr>
      </w:pPr>
      <w:r>
        <w:rPr>
          <w:bCs/>
          <w:sz w:val="24"/>
        </w:rPr>
        <w:t>работник сам сможет сформировать документ с необходимыми сведениями, зайдя в личный кабинет на сайтах ПФР и Госуслуг</w:t>
      </w:r>
      <w:r w:rsidR="006C6751" w:rsidRPr="006C6751">
        <w:rPr>
          <w:bCs/>
          <w:sz w:val="24"/>
        </w:rPr>
        <w:t>.</w:t>
      </w:r>
    </w:p>
    <w:p w14:paraId="27C6A66E" w14:textId="0484A671" w:rsidR="006C6751" w:rsidRDefault="006C6751" w:rsidP="00D2216A">
      <w:pPr>
        <w:spacing w:after="100" w:afterAutospacing="1"/>
        <w:jc w:val="both"/>
        <w:rPr>
          <w:bCs/>
          <w:sz w:val="24"/>
        </w:rPr>
      </w:pPr>
      <w:r>
        <w:rPr>
          <w:bCs/>
          <w:sz w:val="24"/>
        </w:rPr>
        <w:t>Однако к бумажной книжк</w:t>
      </w:r>
      <w:r w:rsidR="004434AE">
        <w:rPr>
          <w:bCs/>
          <w:sz w:val="24"/>
        </w:rPr>
        <w:t>е</w:t>
      </w:r>
      <w:r>
        <w:rPr>
          <w:bCs/>
          <w:sz w:val="24"/>
        </w:rPr>
        <w:t xml:space="preserve"> после </w:t>
      </w:r>
      <w:r w:rsidR="004434AE">
        <w:rPr>
          <w:bCs/>
          <w:sz w:val="24"/>
        </w:rPr>
        <w:t xml:space="preserve">выбора электронной формы </w:t>
      </w:r>
      <w:r w:rsidR="005B0A8B">
        <w:rPr>
          <w:bCs/>
          <w:sz w:val="24"/>
        </w:rPr>
        <w:t>работник</w:t>
      </w:r>
      <w:r w:rsidR="0045347D">
        <w:rPr>
          <w:bCs/>
          <w:sz w:val="24"/>
        </w:rPr>
        <w:t>у</w:t>
      </w:r>
      <w:r w:rsidR="005B0A8B">
        <w:rPr>
          <w:bCs/>
          <w:sz w:val="24"/>
        </w:rPr>
        <w:t xml:space="preserve"> </w:t>
      </w:r>
      <w:r w:rsidR="004434AE">
        <w:rPr>
          <w:bCs/>
          <w:sz w:val="24"/>
        </w:rPr>
        <w:t xml:space="preserve">вернуться уже </w:t>
      </w:r>
      <w:r w:rsidR="005B0A8B">
        <w:rPr>
          <w:bCs/>
          <w:sz w:val="24"/>
        </w:rPr>
        <w:t xml:space="preserve">не </w:t>
      </w:r>
      <w:r w:rsidR="0045347D">
        <w:rPr>
          <w:bCs/>
          <w:sz w:val="24"/>
        </w:rPr>
        <w:t>удастся</w:t>
      </w:r>
      <w:r w:rsidR="004434AE">
        <w:rPr>
          <w:bCs/>
          <w:sz w:val="24"/>
        </w:rPr>
        <w:t xml:space="preserve">. В </w:t>
      </w:r>
      <w:r w:rsidR="0045347D">
        <w:rPr>
          <w:bCs/>
          <w:sz w:val="24"/>
        </w:rPr>
        <w:t>ведущийся на бумаге документ</w:t>
      </w:r>
      <w:r w:rsidR="004434AE">
        <w:rPr>
          <w:bCs/>
          <w:sz w:val="24"/>
        </w:rPr>
        <w:t xml:space="preserve"> датой подачи заявления на выбор электронного варианта будет внесена запись о соответствующем выборе, и книжку выдадут владельцу на руки. Ее необходимо хранить, т. к. она окажется единственным документом, подтверждающим данные о трудовой деятельности за период до 2020 года. </w:t>
      </w:r>
    </w:p>
    <w:p w14:paraId="417289EA" w14:textId="4EB17B8D" w:rsidR="006C6751" w:rsidRPr="00600BD7" w:rsidRDefault="004434AE" w:rsidP="00D2216A">
      <w:pPr>
        <w:spacing w:after="100" w:afterAutospacing="1"/>
        <w:jc w:val="both"/>
        <w:rPr>
          <w:bCs/>
          <w:sz w:val="24"/>
        </w:rPr>
      </w:pPr>
      <w:r>
        <w:rPr>
          <w:bCs/>
          <w:sz w:val="24"/>
        </w:rPr>
        <w:t xml:space="preserve">Бумажная книжка будет вестись до момента изменения работником своего решения о выборе варианта. Оформить изменение решения тоже нужно заявлением, составленным в адрес работодателя. Повторно ни одно из заявлений </w:t>
      </w:r>
      <w:r w:rsidR="005B0A8B">
        <w:rPr>
          <w:bCs/>
          <w:sz w:val="24"/>
        </w:rPr>
        <w:t xml:space="preserve">при смене места работы </w:t>
      </w:r>
      <w:r>
        <w:rPr>
          <w:bCs/>
          <w:sz w:val="24"/>
        </w:rPr>
        <w:t xml:space="preserve">подавать не придется, т. к. информация о сделанном выборе отражается в </w:t>
      </w:r>
      <w:r w:rsidR="005B0A8B">
        <w:rPr>
          <w:bCs/>
          <w:sz w:val="24"/>
        </w:rPr>
        <w:t>электронной базе, доступной каждому из работодателей.</w:t>
      </w:r>
    </w:p>
    <w:p w14:paraId="7A03E2D6" w14:textId="1F05F494" w:rsidR="00630DE5" w:rsidRDefault="005B0A8B" w:rsidP="0045347D">
      <w:pPr>
        <w:spacing w:after="100" w:afterAutospacing="1"/>
        <w:jc w:val="both"/>
        <w:rPr>
          <w:sz w:val="24"/>
        </w:rPr>
      </w:pPr>
      <w:r>
        <w:rPr>
          <w:sz w:val="24"/>
        </w:rPr>
        <w:t>Если заявление о выборе варианта окажется неподанным, то в отношении такого лица продолжится оформление бумажной трудовой книжки</w:t>
      </w:r>
      <w:r w:rsidR="0045347D">
        <w:rPr>
          <w:sz w:val="24"/>
        </w:rPr>
        <w:t xml:space="preserve"> до момента принятия решения о выборе электронного варианта</w:t>
      </w:r>
      <w:r>
        <w:rPr>
          <w:sz w:val="24"/>
        </w:rPr>
        <w:t>.</w:t>
      </w:r>
    </w:p>
    <w:p w14:paraId="5ADC7950" w14:textId="02A0659C" w:rsidR="00C10744" w:rsidRDefault="00CF3609" w:rsidP="00CF3609">
      <w:pPr>
        <w:spacing w:after="100" w:afterAutospacing="1"/>
        <w:jc w:val="both"/>
        <w:rPr>
          <w:szCs w:val="28"/>
        </w:rPr>
      </w:pPr>
      <w:r>
        <w:rPr>
          <w:sz w:val="24"/>
        </w:rPr>
        <w:t xml:space="preserve">Директор                                                         </w:t>
      </w:r>
      <w:r w:rsidRPr="00CF3609">
        <w:rPr>
          <w:i/>
          <w:iCs/>
          <w:sz w:val="24"/>
        </w:rPr>
        <w:t>Лебедева</w:t>
      </w:r>
      <w:r>
        <w:rPr>
          <w:sz w:val="24"/>
        </w:rPr>
        <w:t xml:space="preserve">                                                    </w:t>
      </w:r>
      <w:proofErr w:type="spellStart"/>
      <w:r>
        <w:rPr>
          <w:sz w:val="24"/>
        </w:rPr>
        <w:t>Лебедева</w:t>
      </w:r>
      <w:proofErr w:type="spellEnd"/>
      <w:r>
        <w:rPr>
          <w:sz w:val="24"/>
        </w:rPr>
        <w:t xml:space="preserve"> С. П. </w:t>
      </w:r>
      <w:bookmarkEnd w:id="0"/>
    </w:p>
    <w:sectPr w:rsidR="00C10744" w:rsidSect="00C10744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5463D" w14:textId="77777777" w:rsidR="00414F8F" w:rsidRDefault="00414F8F" w:rsidP="00A461B7">
      <w:r>
        <w:separator/>
      </w:r>
    </w:p>
  </w:endnote>
  <w:endnote w:type="continuationSeparator" w:id="0">
    <w:p w14:paraId="29D245A8" w14:textId="77777777" w:rsidR="00414F8F" w:rsidRDefault="00414F8F" w:rsidP="00A4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60A28" w14:textId="77777777" w:rsidR="00414F8F" w:rsidRDefault="00414F8F" w:rsidP="00A461B7">
      <w:r>
        <w:separator/>
      </w:r>
    </w:p>
  </w:footnote>
  <w:footnote w:type="continuationSeparator" w:id="0">
    <w:p w14:paraId="224E422F" w14:textId="77777777" w:rsidR="00414F8F" w:rsidRDefault="00414F8F" w:rsidP="00A46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B0A57"/>
    <w:multiLevelType w:val="hybridMultilevel"/>
    <w:tmpl w:val="96B87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E77FB"/>
    <w:multiLevelType w:val="hybridMultilevel"/>
    <w:tmpl w:val="58820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F44"/>
    <w:rsid w:val="000171EF"/>
    <w:rsid w:val="00034532"/>
    <w:rsid w:val="000E514E"/>
    <w:rsid w:val="001022A0"/>
    <w:rsid w:val="001B6996"/>
    <w:rsid w:val="001C78A4"/>
    <w:rsid w:val="002326A0"/>
    <w:rsid w:val="00250D3D"/>
    <w:rsid w:val="002537C3"/>
    <w:rsid w:val="0027608D"/>
    <w:rsid w:val="002E4958"/>
    <w:rsid w:val="00320C7E"/>
    <w:rsid w:val="003F573C"/>
    <w:rsid w:val="00414F8F"/>
    <w:rsid w:val="004237E4"/>
    <w:rsid w:val="004434AE"/>
    <w:rsid w:val="0045302E"/>
    <w:rsid w:val="0045347D"/>
    <w:rsid w:val="0046126B"/>
    <w:rsid w:val="00471902"/>
    <w:rsid w:val="004B4261"/>
    <w:rsid w:val="005150A8"/>
    <w:rsid w:val="005834DC"/>
    <w:rsid w:val="005868CF"/>
    <w:rsid w:val="005B0A8B"/>
    <w:rsid w:val="00600BD7"/>
    <w:rsid w:val="00607F44"/>
    <w:rsid w:val="00630DE5"/>
    <w:rsid w:val="00630EEA"/>
    <w:rsid w:val="006919F4"/>
    <w:rsid w:val="00694729"/>
    <w:rsid w:val="006C6751"/>
    <w:rsid w:val="006E16FB"/>
    <w:rsid w:val="006F06AB"/>
    <w:rsid w:val="007555C9"/>
    <w:rsid w:val="00783C17"/>
    <w:rsid w:val="0078570D"/>
    <w:rsid w:val="0084434A"/>
    <w:rsid w:val="008D0C94"/>
    <w:rsid w:val="009A7ACC"/>
    <w:rsid w:val="009D0087"/>
    <w:rsid w:val="009D5DE7"/>
    <w:rsid w:val="009E0B82"/>
    <w:rsid w:val="00A461B7"/>
    <w:rsid w:val="00A774C9"/>
    <w:rsid w:val="00AD0B33"/>
    <w:rsid w:val="00B21086"/>
    <w:rsid w:val="00BD0D91"/>
    <w:rsid w:val="00BE2CAF"/>
    <w:rsid w:val="00C043BD"/>
    <w:rsid w:val="00C10744"/>
    <w:rsid w:val="00C86DE2"/>
    <w:rsid w:val="00C9530F"/>
    <w:rsid w:val="00CD4C11"/>
    <w:rsid w:val="00CF0388"/>
    <w:rsid w:val="00CF3609"/>
    <w:rsid w:val="00D0297A"/>
    <w:rsid w:val="00D03AE1"/>
    <w:rsid w:val="00D2216A"/>
    <w:rsid w:val="00D36180"/>
    <w:rsid w:val="00D60F21"/>
    <w:rsid w:val="00D62429"/>
    <w:rsid w:val="00D82F00"/>
    <w:rsid w:val="00D971A8"/>
    <w:rsid w:val="00DB1A6E"/>
    <w:rsid w:val="00DB558D"/>
    <w:rsid w:val="00EE1545"/>
    <w:rsid w:val="00F25700"/>
    <w:rsid w:val="00F76D7E"/>
    <w:rsid w:val="00FC5781"/>
    <w:rsid w:val="00FC597E"/>
    <w:rsid w:val="00FE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E642C"/>
  <w15:docId w15:val="{AF4A2068-EF07-4291-9DDC-626C5D0C6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F4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7F44"/>
    <w:pPr>
      <w:keepNext/>
      <w:outlineLvl w:val="0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7F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nhideWhenUsed/>
    <w:rsid w:val="00607F44"/>
    <w:pPr>
      <w:widowControl w:val="0"/>
      <w:autoSpaceDE w:val="0"/>
      <w:autoSpaceDN w:val="0"/>
      <w:adjustRightInd w:val="0"/>
      <w:ind w:firstLine="485"/>
      <w:jc w:val="center"/>
    </w:pPr>
    <w:rPr>
      <w:b/>
      <w:bCs/>
      <w:color w:val="000000"/>
      <w:szCs w:val="22"/>
    </w:rPr>
  </w:style>
  <w:style w:type="character" w:customStyle="1" w:styleId="30">
    <w:name w:val="Основной текст с отступом 3 Знак"/>
    <w:basedOn w:val="a0"/>
    <w:link w:val="3"/>
    <w:rsid w:val="00607F44"/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19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9F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30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461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61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61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61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FE4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55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7B30C-B742-40AA-89FB-81306AA39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shmakovaiv</dc:creator>
  <cp:lastModifiedBy>USER</cp:lastModifiedBy>
  <cp:revision>4</cp:revision>
  <cp:lastPrinted>2019-12-17T14:13:00Z</cp:lastPrinted>
  <dcterms:created xsi:type="dcterms:W3CDTF">2020-03-20T10:10:00Z</dcterms:created>
  <dcterms:modified xsi:type="dcterms:W3CDTF">2020-03-21T00:38:00Z</dcterms:modified>
</cp:coreProperties>
</file>